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432-2024 i Uddeval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