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65109-2023 i Uddevalla kommun</w:t>
      </w:r>
    </w:p>
    <w:p>
      <w:r>
        <w:t>Denna tillsynsbegäran behandlar höga naturvärden i avverkningsanmälan A 65109-2023 i Uddevalla kommun som inkom 2023-12-28 och omfattar 1,8 ha.</w:t>
      </w:r>
    </w:p>
    <w:p>
      <w:pPr>
        <w:pStyle w:val="Caption"/>
      </w:pPr>
      <w:r>
        <w:drawing>
          <wp:inline xmlns:a="http://schemas.openxmlformats.org/drawingml/2006/main" xmlns:pic="http://schemas.openxmlformats.org/drawingml/2006/picture">
            <wp:extent cx="4972601" cy="5724000"/>
            <wp:docPr id="1" name="Picture 1"/>
            <wp:cNvGraphicFramePr>
              <a:graphicFrameLocks noChangeAspect="1"/>
            </wp:cNvGraphicFramePr>
            <a:graphic>
              <a:graphicData uri="http://schemas.openxmlformats.org/drawingml/2006/picture">
                <pic:pic>
                  <pic:nvPicPr>
                    <pic:cNvPr id="0" name="A 65109-2023 karta.png"/>
                    <pic:cNvPicPr/>
                  </pic:nvPicPr>
                  <pic:blipFill>
                    <a:blip r:embed="rId16"/>
                    <a:stretch>
                      <a:fillRect/>
                    </a:stretch>
                  </pic:blipFill>
                  <pic:spPr>
                    <a:xfrm>
                      <a:off x="0" y="0"/>
                      <a:ext cx="4972601"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6453344, E 315228 i SWEREF 99 TM.</w:t>
      </w:r>
    </w:p>
    <w:p>
      <w:r>
        <w:t>I och inom 22 meter från avverkningsanmälan finns fynd av 2 naturvårdsarter, varav 1 är rödlistad, 2 är typiska (T) och 1 är signalart (S): lunglav (NT, T) och åttafläckig praktbagge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Åttafläckig praktbagge</w:t>
      </w:r>
      <w:r>
        <w:t xml:space="preserve"> är en skalbagge vars larvutveckling sker i solexponerad död ved av tall, undantagsvis gran. Ofta i döda veddelar i levande träd, t.ex. ytliga rötter med blottad ved, även i klena stammar eller grova grenar på marken. De platta larvgångarna är packade med gnagmjöl, och det plattovala flyghålet är ungefär 5 mm i diameter. Åttafläckig praktbagge är typisk art för </w:t>
      </w:r>
      <w:r>
        <w:rPr>
          <w:i/>
        </w:rPr>
        <w:t xml:space="preserve">9010 Taiga </w:t>
      </w:r>
      <w:r>
        <w:t>(SLU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