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4586-2023 i Strömstads kommun</w:t>
      </w:r>
    </w:p>
    <w:p>
      <w:r>
        <w:t>Denna tillsynsbegäran behandlar höga naturvärden i samrådsanmälan S 4586-2023 i Strömstads kommun som inkom 2023-12-22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4586-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6542502, E 280632 i SWEREF 99 TM.</w:t>
      </w:r>
    </w:p>
    <w:p>
      <w:r>
        <w:t>Inom 22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S 4586-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6542502, E 280632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