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klagomål behandlar höga naturvärden i avverkningsanmälan A 53485-2023 i Strömstads kommun som inkom 2023-10-31 och omfattar 1,9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6547691, E 292194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