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samrådsanmälan S 4586-2023 i Strömstads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