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som inkom 2023-04-24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6497780, E 336104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