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som inkom 2021-07-01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6466848, E 348650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