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som inkom 2023-11-08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6496101, E 335267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