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Denna avverkningsanmälan inkom 2024-04-15 21:42:13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