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dokument behandlar höga naturvärden i avverkningsanmälan A 37537-2024 i Alingsås kommun som inkom 2024-09-06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0433" cy="5688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29043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6449137, E 362555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