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dokument behandlar höga naturvärden i avverkningsanmälan A 51927-2024 i Alingsås kommun som inkom 2024-11-11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6449270, E 362563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