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27403-2026 i Alingsås kommun</w:t>
      </w:r>
    </w:p>
    <w:p>
      <w:r>
        <w:t>Detta klagomål behandlar höga naturvärden i avverkningsanmälan A 27403-2026 i Alingsås kommun som inkom 2026-06-16 och omfattar 2,0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27403-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6435875, E 348235 i SWEREF 99 TM.</w:t>
      </w:r>
    </w:p>
    <w:p>
      <w:r>
        <w:t>I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