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39240-2025 i Alingsås kommun</w:t>
      </w:r>
    </w:p>
    <w:p>
      <w:r>
        <w:t>Detta klagomål behandlar höga naturvärden i avverkningsanmälan A 39240-2025 i Alingsås kommun som inkom 2025-08-20 och omfattar 4,8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9240-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6414784, E 354364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164003"/>
            <wp:docPr id="2" name="Picture 2"/>
            <wp:cNvGraphicFramePr>
              <a:graphicFrameLocks noChangeAspect="1"/>
            </wp:cNvGraphicFramePr>
            <a:graphic>
              <a:graphicData uri="http://schemas.openxmlformats.org/drawingml/2006/picture">
                <pic:pic>
                  <pic:nvPicPr>
                    <pic:cNvPr id="0" name="A 39240-2025 karta knärot.png"/>
                    <pic:cNvPicPr/>
                  </pic:nvPicPr>
                  <pic:blipFill>
                    <a:blip r:embed="rId17"/>
                    <a:stretch>
                      <a:fillRect/>
                    </a:stretch>
                  </pic:blipFill>
                  <pic:spPr>
                    <a:xfrm>
                      <a:off x="0" y="0"/>
                      <a:ext cx="5486400" cy="51640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6414784, E 354364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