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Detta dokument behandlar höga naturvärden i avverkningsanmälan A 2093-2026 i Alingsås kommun som inkom 2026-01-14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6433197, E 348049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13 naturvårdsarter hittats: violett fingersvamp (VU), jungfrulin (NT), scharlakansvaxing (NT), aprikosfingersvamp (S), blodvaxing (S), broskvaxing (S), gulvaxing (S), hagfingersvamp (S), honungsvaxing (S), kantarellvaxing (S), sprödvaxing (S), toppvaxing (S) och vitvaxing agg.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