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Detta dokument behandlar höga naturvärden i avverkningsanmälan A 5383-2024 i Alingsås kommun som inkom 2024-02-08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6426405, E 350665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