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som inkom 2024-12-04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6422365, E 352201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4 meter från avverkningsanmälan har följande 3 naturvårdsarter hittats: kråka (§4), kungsfågel (§4) och svartvit flugsnappare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kråka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