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klagomål behandlar höga naturvärden i avverkningsanmälan A 29313-2024 i Alingsås kommun som inkom 2024-07-10 och omfattar 1,0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6441082, E 349922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