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64182-2023 i Alingsås kommun</w:t>
      </w:r>
    </w:p>
    <w:p>
      <w:r>
        <w:t>Denna tillsynsbegäran behandlar höga naturvärden i avverkningsanmälan A 64182-2023 i Alingsås kommun som inkom 2023-12-19 och omfattar 0,9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64182-2023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6422080, E 351677 i SWEREF 99 TM.</w:t>
      </w:r>
    </w:p>
    <w:p>
      <w:r>
        <w:t>I och inom 20 meter från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