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dokument behandlar höga naturvärden i avverkningsanmälan A 36195-2022 i Alingsås kommun. Denna avverkningsanmälan inkom 2022-08-30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