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27585-2020 i Alingsås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