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dokument behandlar höga naturvärden i avverkningsanmälan A 37537-2024 i Alingsås kommun som inkom 2024-09-06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6449137, E 362555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