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68-2022 i Aling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