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dokument behandlar höga naturvärden i avverkningsanmälan A 10542-2024 i Alingsås kommun. Denna avverkningsanmälan inkom 2024-03-15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