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95-2022 i Aling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