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klagomål behandlar höga naturvärden i avverkningsanmälan A 57759-2024 i Alingsås kommun som inkom 2024-12-04 och omfattar 4,5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6422481, E 352448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