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5383-2024 i Alingsås kommun</w:t>
      </w:r>
    </w:p>
    <w:p>
      <w:r>
        <w:t>Denna tillsynsbegäran behandlar höga naturvärden i avverkningsanmälan A 5383-2024 i Alingsås kommun som inkom 2024-02-08 och omfattar 4,2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5383-2024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6426405, E 350665 i SWEREF 99 TM.</w:t>
      </w:r>
    </w:p>
    <w:p>
      <w:r>
        <w:t>I och inom 22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