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dokument behandlar höga naturvärden i avverkningsanmälan A 10542-2024 i Alingsås kommun. Denna avverkningsanmälan inkom 2024-03-15 13:25:47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