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1411-2024 i Borå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