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1924-2025 i Borås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