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stare (VU, §4), björktrast (NT, §4), havsörn (NT, §4), rödvingetrast (NT, §4), spillkråka (NT, §4), gråkråka (§4), grönsiska (§4), pärluggla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pärluggla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