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40-2025 i Bo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