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dokument behandlar höga naturvärden i avverkningsanmälan A 3095-2024 i Borås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6416694, E 383704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