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dokument behandlar höga naturvärden i avverkningsanmälan A 43837-2023 i Borås kommun som inkom 2023-09-18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6 naturvårdsarter hittats: brödtaggsvamp (EN), sammetstaggsvamp (EN), grangråticka (VU, T), dofttaggsvamp (NT, T), dropptaggsvamp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6415331, E 381719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