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som inkom 2024-07-05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6394540, E 364183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vanlig padda (§6),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