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som inkom 2023-08-02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6394034, E 387249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