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som inkom 2024-08-22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6405349, E 388904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