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Detta dokument behandlar höga naturvärden i avverkningsanmälan A 36260-2025 i Borås kommun som inkom 2025-07-29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6413157, E 379277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2 naturvårdsarter hittats: fällmossa (S, T) och guldlockmossa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