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Detta dokument behandlar höga naturvärden i avverkningsanmälan A 43837-2023 i Borås kommun som inkom 2023-09-18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6415331, E 381719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6 naturvårdsarter hittats: brödtaggsvamp (EN), sammetstaggsvamp (EN), grangråticka (VU, T), dofttaggsvamp (NT, T), dropptaggsvamp (NT, T)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