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Detta dokument behandlar höga naturvärden i avverkningsanmälan A 49150-2023 i Borås kommun som inkom 2023-10-11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6397488, E 372614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7 naturvårdsarter hittats: brunlångöra (NT, §4a), fransfladdermus (NT, §4a), nordfladdermus (NT, §4a), dvärgpipistrell (§4a), större brunfladdermus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fransfladdermus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