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som inkom 2024-12-03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6391823, E 368622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