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1423-2024 i Borå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