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dokument behandlar höga naturvärden i avverkningsanmälan A 3095-2024 i Borås kommun som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skrovellav (NT, T),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6416694, E 383704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