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Detta dokument behandlar höga naturvärden i avverkningsanmälan A 3095-2024 i Borås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6416694, E 383704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