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som inkom 2023-12-21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6408451, E 386446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