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dokument behandlar höga naturvärden i avverkningsanmälan A 3764-2024 i Borås kommun som inkom 2024-01-30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