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som inkom 2024-03-28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6414787, E 370728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