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14220-2024 i Bor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