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45-2020 i Bor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