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32319-2025 i Borås kommun</w:t>
      </w:r>
    </w:p>
    <w:p>
      <w:r>
        <w:t>Detta dokument behandlar höga naturvärden i avverkningsanmälan A 32319-2025 i Borås kommun. Denna avverkningsanmälan inkom 2025-06-28 00:00:00 och omfattar 27,8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stor revmossa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32319-2025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6403353, E 371540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