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35135-2026 i Borås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